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4250"/>
        <w:gridCol w:w="1275"/>
        <w:gridCol w:w="4253"/>
        <w:gridCol w:w="1375"/>
        <w:gridCol w:w="2531"/>
      </w:tblGrid>
      <w:tr w:rsidR="00E04E0B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15E" w:rsidRDefault="00C2515E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РАСПИСАНИЕ </w:t>
            </w:r>
          </w:p>
          <w:p w:rsidR="00C2515E" w:rsidRDefault="00C2515E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для дистанционного обучения</w:t>
            </w:r>
          </w:p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1 класс </w:t>
            </w:r>
          </w:p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4E0B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04E0B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 –</w:t>
            </w:r>
            <w:r w:rsidRPr="00321E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5" w:history="1">
              <w:r w:rsidRPr="00321EFA">
                <w:rPr>
                  <w:rFonts w:ascii="Times New Roman" w:hAnsi="Times New Roman"/>
                  <w:sz w:val="24"/>
                  <w:szCs w:val="24"/>
                  <w:u w:val="single"/>
                  <w:shd w:val="clear" w:color="auto" w:fill="FFFFFF"/>
                </w:rPr>
                <w:t>shamsinur.komarova.71@yandex.ru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89196962700</w:t>
            </w:r>
          </w:p>
        </w:tc>
      </w:tr>
      <w:tr w:rsidR="00E04E0B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днём рождения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!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стр.71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Написать поздравление.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E04E0B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10.04.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Продукты, стр.72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Работа по картине «Продукты». Словарная работа. Составить диалог.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E04E0B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07.04.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Нури Арслан “Весна” 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стр.68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Ответить на вопросы. Словарная работа. 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E04E0B" w:rsidRPr="00321EFA" w:rsidTr="00E04E0B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E0B" w:rsidRPr="00321EFA" w:rsidRDefault="00E04E0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6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Перенос слов. Правила переноса слов с одной строки на другую.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Стр.10-11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Упр.11,упр.12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№2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Повторение. Правила переноса слов с одной строки на другую.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Стр.12-13, упр.15,упр.16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№3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Стр.14-15,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упр.17,упр.18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№4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Словообразующая роль ударения.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Стр.16-17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упр.20,упр.22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электронная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почта</w:t>
            </w:r>
          </w:p>
        </w:tc>
      </w:tr>
      <w:tr w:rsidR="00044486" w:rsidRPr="00321EFA" w:rsidTr="00172720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Литературное чтение.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7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И.Токмакова. «Разговор синицы и дятла». В. Бианки «Разговор птиц в конце лета»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Прочитать, ответить на вопросы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№2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Мы в ответе за тех, кого приручили. И. Пивоварова. Всех угостила. С. Михалков. Зяблик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выразительно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№3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Н. Сладкова «Без слов»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текст, ответить на вопросы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E04E0B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8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Закрепление. Сложение и вычитание в пределах 10. Решение задач изученных типов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Работать по рабочим тетрадям стр.28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№2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Решение задач изученных типов. Случаи сложения и вычитания, основанные на знаниях разрядного состава двузначных чисел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Работать по рабочим тетрадям стр.29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№3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Знакомство с задачами в два действия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Стр.56,№2,№3,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0444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№4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Решение задач в два действия. Составление плана решения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Стр.57,№2,№3,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E04E0B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Окружающий мир.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9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bCs/>
                <w:sz w:val="24"/>
                <w:szCs w:val="24"/>
              </w:rPr>
              <w:t>Все имеет свое строение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Нарисовать рисунок по теме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№2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За страницами учебника («Город и село»).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Стр.36-37,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E04E0B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10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Игра «Мяч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в обруч».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общеразвивающих упражнений для формирования правильной осанки и развития мышц туловища. Подвижные игры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№2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Физические качества человека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общеразвивающих упражнений для формирования правильной осанки и развития мышц туловища. Подвижные игры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№3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Эстафеты с мячами. Игра «Мяч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в обруч».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Общеразвивающие упражнения, подвижные игры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044486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11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Все профессии важны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Стр.34-35,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Рассказать по иллюстрации, как в старину выращивали и выпекали хлеб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44486" w:rsidRPr="00321EFA" w:rsidTr="00044486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Музыка  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hyperlink r:id="rId12" w:history="1">
              <w:r w:rsidRPr="00321EF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3040002244@edu.tatar.ru</w:t>
              </w:r>
            </w:hyperlink>
            <w:r w:rsidRPr="00321E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тел. 89872826924</w:t>
            </w:r>
          </w:p>
        </w:tc>
      </w:tr>
      <w:tr w:rsidR="00044486" w:rsidRPr="00321EFA" w:rsidTr="00172720"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  <w:r w:rsidR="000444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«Чудесная лютня» (по алжирской сказке). Звучащие картины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  <w:p w:rsidR="00044486" w:rsidRPr="00321EFA" w:rsidRDefault="00044486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Рассказать о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характере  музыки  и  ее  соответствии  настроению  картины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044486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86" w:rsidRPr="00321EFA" w:rsidRDefault="00C2515E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="00044486"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</w:tbl>
    <w:p w:rsidR="007353F7" w:rsidRDefault="00C2515E"/>
    <w:sectPr w:rsidR="007353F7" w:rsidSect="00E04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E0B"/>
    <w:rsid w:val="00044486"/>
    <w:rsid w:val="00047558"/>
    <w:rsid w:val="00984F26"/>
    <w:rsid w:val="00C2515E"/>
    <w:rsid w:val="00E0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04E0B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E04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04E0B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E04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040002244@edu.tata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040002244@edu.tatar.ru" TargetMode="External"/><Relationship Id="rId12" Type="http://schemas.openxmlformats.org/officeDocument/2006/relationships/hyperlink" Target="mailto:3040002244@edu.tata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040002244@edu.tatar.ru" TargetMode="External"/><Relationship Id="rId11" Type="http://schemas.openxmlformats.org/officeDocument/2006/relationships/hyperlink" Target="mailto:3040002244@edu.tatar.ru" TargetMode="External"/><Relationship Id="rId5" Type="http://schemas.openxmlformats.org/officeDocument/2006/relationships/hyperlink" Target="mailto:shamsinur.komarova.71@yandex.ru" TargetMode="External"/><Relationship Id="rId10" Type="http://schemas.openxmlformats.org/officeDocument/2006/relationships/hyperlink" Target="mailto:3040002244@edu.tat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040002244@edu.tata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2020-04-02T14:43:00Z</dcterms:created>
  <dcterms:modified xsi:type="dcterms:W3CDTF">2020-04-02T15:06:00Z</dcterms:modified>
</cp:coreProperties>
</file>